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B1D63" w14:textId="72EE6D6E" w:rsidR="00C41EC9" w:rsidRDefault="00C41EC9" w:rsidP="00C41EC9">
      <w:pPr>
        <w:spacing w:before="240" w:after="240"/>
        <w:jc w:val="center"/>
        <w:rPr>
          <w:b/>
        </w:rPr>
      </w:pPr>
      <w:r>
        <w:rPr>
          <w:noProof/>
        </w:rPr>
        <w:drawing>
          <wp:inline distT="0" distB="0" distL="0" distR="0" wp14:anchorId="79EAC83E" wp14:editId="2E30A235">
            <wp:extent cx="3272966" cy="1245870"/>
            <wp:effectExtent l="0" t="0" r="3810" b="0"/>
            <wp:docPr id="2096292498" name="Picture 2"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92498" name="Picture 2" descr="A red background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8735" cy="1251872"/>
                    </a:xfrm>
                    <a:prstGeom prst="rect">
                      <a:avLst/>
                    </a:prstGeom>
                    <a:noFill/>
                    <a:ln>
                      <a:noFill/>
                    </a:ln>
                  </pic:spPr>
                </pic:pic>
              </a:graphicData>
            </a:graphic>
          </wp:inline>
        </w:drawing>
      </w:r>
    </w:p>
    <w:p w14:paraId="00000001" w14:textId="503D4DC5" w:rsidR="00BF5FF1" w:rsidRDefault="00C41EC9">
      <w:pPr>
        <w:spacing w:before="240" w:after="240"/>
        <w:rPr>
          <w:b/>
        </w:rPr>
      </w:pPr>
      <w:r>
        <w:rPr>
          <w:b/>
        </w:rPr>
        <w:t>CONSTITUTION</w:t>
      </w:r>
    </w:p>
    <w:p w14:paraId="00000002" w14:textId="77777777" w:rsidR="00BF5FF1" w:rsidRDefault="00686F8D">
      <w:pPr>
        <w:spacing w:before="240" w:after="240"/>
      </w:pPr>
      <w:r>
        <w:rPr>
          <w:b/>
        </w:rPr>
        <w:t>Background</w:t>
      </w:r>
      <w:r>
        <w:rPr>
          <w:b/>
        </w:rPr>
        <w:br/>
      </w:r>
      <w:r>
        <w:t>The Innholders Scholars (IS) is a network of alumni who have received an Innholders Scholarship and participated in a programme at Cranfield University, Cornell Hotel School, or another notable and relevant educational institute. These scholarships are made possible by the generous support of the Worshipful Company of Innholders (WCI), the Savoy Educational Trust (SET), the Master Innholders Charitable Trust (MICT), and the Lord Forte Foundation (LFF).</w:t>
      </w:r>
    </w:p>
    <w:p w14:paraId="00000003" w14:textId="77777777" w:rsidR="00BF5FF1" w:rsidRDefault="00686F8D">
      <w:pPr>
        <w:spacing w:before="240" w:after="240"/>
      </w:pPr>
      <w:r>
        <w:t>The IS was established in 1997 following the decision by the WCI and SET to award scholarships to promising young hotel professionals, enabling them to attend management and leadership courses at internationally recognised academic institutions. These scholarships are particularly aimed at individuals who would not necessarily have the financial means to access such programmes. The IS was conceived by the WCI, in partnership with the Master Innholders, to facilitate the ongoing professional development of s</w:t>
      </w:r>
      <w:r>
        <w:t>cholars and to foster a growing network of like-minded hoteliers.</w:t>
      </w:r>
    </w:p>
    <w:p w14:paraId="00000004" w14:textId="77777777" w:rsidR="00BF5FF1" w:rsidRDefault="00686F8D">
      <w:pPr>
        <w:spacing w:before="240" w:after="240"/>
      </w:pPr>
      <w:r>
        <w:rPr>
          <w:b/>
        </w:rPr>
        <w:t>Objectives</w:t>
      </w:r>
      <w:r>
        <w:rPr>
          <w:b/>
        </w:rPr>
        <w:br/>
      </w:r>
      <w:r>
        <w:t>The primary objectives of the Innholders Scholars are to:</w:t>
      </w:r>
    </w:p>
    <w:p w14:paraId="00000005" w14:textId="77777777" w:rsidR="00BF5FF1" w:rsidRDefault="00686F8D">
      <w:pPr>
        <w:numPr>
          <w:ilvl w:val="0"/>
          <w:numId w:val="2"/>
        </w:numPr>
        <w:spacing w:before="240"/>
      </w:pPr>
      <w:r>
        <w:t>Provide opportunities for the Continuing Professional Development (CPD) of members, with no additional charges beyond the membership fee.</w:t>
      </w:r>
    </w:p>
    <w:p w14:paraId="00000006" w14:textId="77777777" w:rsidR="00BF5FF1" w:rsidRDefault="00686F8D">
      <w:pPr>
        <w:numPr>
          <w:ilvl w:val="0"/>
          <w:numId w:val="2"/>
        </w:numPr>
      </w:pPr>
      <w:r>
        <w:t>Promote networking to foster both personal and professional growth.</w:t>
      </w:r>
    </w:p>
    <w:p w14:paraId="00000007" w14:textId="77777777" w:rsidR="00BF5FF1" w:rsidRDefault="00686F8D">
      <w:pPr>
        <w:numPr>
          <w:ilvl w:val="0"/>
          <w:numId w:val="2"/>
        </w:numPr>
      </w:pPr>
      <w:r>
        <w:t>Support the hotel industry and its charitable partners.</w:t>
      </w:r>
    </w:p>
    <w:p w14:paraId="00000008" w14:textId="77777777" w:rsidR="00BF5FF1" w:rsidRDefault="00686F8D">
      <w:pPr>
        <w:numPr>
          <w:ilvl w:val="0"/>
          <w:numId w:val="2"/>
        </w:numPr>
        <w:spacing w:after="240"/>
      </w:pPr>
      <w:r>
        <w:t>Liaise with the Master Innholders and other key stakeholders to strengthen partnerships within the hospitality sector.</w:t>
      </w:r>
    </w:p>
    <w:p w14:paraId="00000009" w14:textId="77777777" w:rsidR="00BF5FF1" w:rsidRDefault="00686F8D">
      <w:pPr>
        <w:spacing w:before="240" w:after="240"/>
      </w:pPr>
      <w:r>
        <w:rPr>
          <w:b/>
        </w:rPr>
        <w:t>Committee</w:t>
      </w:r>
      <w:r>
        <w:rPr>
          <w:b/>
        </w:rPr>
        <w:br/>
      </w:r>
      <w:r>
        <w:t>The governance and operations of the Innholders Scholars shall be overseen by a Committee comprising a Chair, Vice Chair, Secretary, Communications Officer, Treasurer, and additional members, supported by an Executive Secretary (who will be remunerated on a retainer basis).</w:t>
      </w:r>
    </w:p>
    <w:p w14:paraId="0000000A" w14:textId="77777777" w:rsidR="00BF5FF1" w:rsidRDefault="00686F8D">
      <w:pPr>
        <w:spacing w:before="240" w:after="240"/>
      </w:pPr>
      <w:r>
        <w:t>The Committee shall consist of no fewer than six and no more than twelve members, all of whom are responsible for managing the affairs of the Innholders Scholars. The Chair may, at their discretion, appoint a Committee member to take on a specific portfolio or responsibility. Committee members are typically expected to serve a term of three years, with the possibility of extending their tenure for one additional year, subject to mutual consent with the Chair. New members may nominate themselves or be invite</w:t>
      </w:r>
      <w:r>
        <w:t xml:space="preserve">d to join the Committee, with final approval granted through a majority vote at the next </w:t>
      </w:r>
      <w:r>
        <w:lastRenderedPageBreak/>
        <w:t>available Committee meeting. Members who are unable to fulfil their duties should tender their resignation from the Committee.</w:t>
      </w:r>
    </w:p>
    <w:p w14:paraId="0000000B" w14:textId="77777777" w:rsidR="00BF5FF1" w:rsidRDefault="00686F8D">
      <w:pPr>
        <w:spacing w:before="240" w:after="240"/>
      </w:pPr>
      <w:r>
        <w:t>The Chair is typically expected to serve a two-year term, with the Vice Chair assuming the role of Chair thereafter. The outgoing Chair is expected to remain on the Committee for an additional year to provide continuity and guidance.</w:t>
      </w:r>
    </w:p>
    <w:p w14:paraId="0000000C" w14:textId="77777777" w:rsidR="00BF5FF1" w:rsidRDefault="00686F8D">
      <w:pPr>
        <w:spacing w:before="240" w:after="240"/>
      </w:pPr>
      <w:r>
        <w:t>Committee meetings will be held at least four times per year, either in person (typically at a venue in London) or via an online conference call. Additional meetings may be scheduled as necessary. A formal agenda will be circulated in advance and will typically include the following items:</w:t>
      </w:r>
    </w:p>
    <w:p w14:paraId="0000000D" w14:textId="77777777" w:rsidR="00BF5FF1" w:rsidRDefault="00686F8D">
      <w:pPr>
        <w:numPr>
          <w:ilvl w:val="0"/>
          <w:numId w:val="1"/>
        </w:numPr>
        <w:spacing w:before="240"/>
      </w:pPr>
      <w:r>
        <w:t>Communications and website updates</w:t>
      </w:r>
    </w:p>
    <w:p w14:paraId="0000000E" w14:textId="77777777" w:rsidR="00BF5FF1" w:rsidRDefault="00686F8D">
      <w:pPr>
        <w:numPr>
          <w:ilvl w:val="0"/>
          <w:numId w:val="1"/>
        </w:numPr>
      </w:pPr>
      <w:r>
        <w:t>Updates on charitable activities</w:t>
      </w:r>
    </w:p>
    <w:p w14:paraId="0000000F" w14:textId="77777777" w:rsidR="00BF5FF1" w:rsidRDefault="00686F8D">
      <w:pPr>
        <w:numPr>
          <w:ilvl w:val="0"/>
          <w:numId w:val="1"/>
        </w:numPr>
      </w:pPr>
      <w:r>
        <w:t>Master Innholders Hotel Leadership Conference</w:t>
      </w:r>
    </w:p>
    <w:p w14:paraId="00000010" w14:textId="77777777" w:rsidR="00BF5FF1" w:rsidRDefault="00686F8D">
      <w:pPr>
        <w:numPr>
          <w:ilvl w:val="0"/>
          <w:numId w:val="1"/>
        </w:numPr>
      </w:pPr>
      <w:r>
        <w:t>IS annual Autumn Meeting progress update</w:t>
      </w:r>
    </w:p>
    <w:p w14:paraId="00000011" w14:textId="77777777" w:rsidR="00BF5FF1" w:rsidRDefault="00686F8D">
      <w:pPr>
        <w:numPr>
          <w:ilvl w:val="0"/>
          <w:numId w:val="1"/>
        </w:numPr>
      </w:pPr>
      <w:r>
        <w:t>Innholder Graduates (IG) update - including the annual Spring Meeting progress</w:t>
      </w:r>
    </w:p>
    <w:p w14:paraId="00000012" w14:textId="77777777" w:rsidR="00BF5FF1" w:rsidRDefault="00686F8D">
      <w:pPr>
        <w:numPr>
          <w:ilvl w:val="0"/>
          <w:numId w:val="1"/>
        </w:numPr>
      </w:pPr>
      <w:r>
        <w:t>A six-month programme of any other events</w:t>
      </w:r>
    </w:p>
    <w:p w14:paraId="00000013" w14:textId="77777777" w:rsidR="00BF5FF1" w:rsidRDefault="00686F8D">
      <w:pPr>
        <w:numPr>
          <w:ilvl w:val="0"/>
          <w:numId w:val="1"/>
        </w:numPr>
      </w:pPr>
      <w:r>
        <w:t>Financial update</w:t>
      </w:r>
    </w:p>
    <w:p w14:paraId="00000014" w14:textId="77777777" w:rsidR="00BF5FF1" w:rsidRDefault="00686F8D">
      <w:pPr>
        <w:numPr>
          <w:ilvl w:val="0"/>
          <w:numId w:val="1"/>
        </w:numPr>
        <w:spacing w:after="240"/>
      </w:pPr>
      <w:r>
        <w:t>Lapsed member updates</w:t>
      </w:r>
    </w:p>
    <w:p w14:paraId="00000015" w14:textId="77777777" w:rsidR="00BF5FF1" w:rsidRDefault="00686F8D">
      <w:pPr>
        <w:spacing w:before="240" w:after="240"/>
      </w:pPr>
      <w:r>
        <w:t>Committee members will be expected to take the lead on various aspects of the Innholders Scholars' activities, including but not limited to:</w:t>
      </w:r>
    </w:p>
    <w:p w14:paraId="00000016" w14:textId="77777777" w:rsidR="00BF5FF1" w:rsidRDefault="00686F8D">
      <w:pPr>
        <w:numPr>
          <w:ilvl w:val="0"/>
          <w:numId w:val="3"/>
        </w:numPr>
        <w:spacing w:before="240"/>
      </w:pPr>
      <w:r>
        <w:t>Internal and external communications</w:t>
      </w:r>
    </w:p>
    <w:p w14:paraId="00000017" w14:textId="77777777" w:rsidR="00BF5FF1" w:rsidRDefault="00686F8D">
      <w:pPr>
        <w:numPr>
          <w:ilvl w:val="0"/>
          <w:numId w:val="3"/>
        </w:numPr>
      </w:pPr>
      <w:r>
        <w:t>Organising and facilitating CPD (Spring and Autumn meetings)</w:t>
      </w:r>
    </w:p>
    <w:p w14:paraId="00000018" w14:textId="77777777" w:rsidR="00BF5FF1" w:rsidRDefault="00686F8D">
      <w:pPr>
        <w:numPr>
          <w:ilvl w:val="0"/>
          <w:numId w:val="3"/>
        </w:numPr>
      </w:pPr>
      <w:r>
        <w:t>Supporting and increasing participation in charitable events</w:t>
      </w:r>
    </w:p>
    <w:p w14:paraId="00000019" w14:textId="77777777" w:rsidR="00BF5FF1" w:rsidRDefault="00686F8D">
      <w:pPr>
        <w:numPr>
          <w:ilvl w:val="0"/>
          <w:numId w:val="3"/>
        </w:numPr>
      </w:pPr>
      <w:r>
        <w:t>Member engagement and outreach</w:t>
      </w:r>
    </w:p>
    <w:p w14:paraId="0000001A" w14:textId="77777777" w:rsidR="00BF5FF1" w:rsidRDefault="00686F8D">
      <w:pPr>
        <w:numPr>
          <w:ilvl w:val="0"/>
          <w:numId w:val="3"/>
        </w:numPr>
      </w:pPr>
      <w:r>
        <w:t>Stakeholder relations</w:t>
      </w:r>
    </w:p>
    <w:p w14:paraId="0000001B" w14:textId="77777777" w:rsidR="00BF5FF1" w:rsidRDefault="00686F8D">
      <w:pPr>
        <w:numPr>
          <w:ilvl w:val="0"/>
          <w:numId w:val="3"/>
        </w:numPr>
      </w:pPr>
      <w:r>
        <w:t>Buddying system for IGs</w:t>
      </w:r>
    </w:p>
    <w:p w14:paraId="0000001C" w14:textId="77777777" w:rsidR="00BF5FF1" w:rsidRDefault="00686F8D">
      <w:pPr>
        <w:numPr>
          <w:ilvl w:val="0"/>
          <w:numId w:val="3"/>
        </w:numPr>
        <w:spacing w:after="240"/>
      </w:pPr>
      <w:r>
        <w:t>Strengthening ties with IGs and supporting their transition to becoming Innholders Scholars</w:t>
      </w:r>
    </w:p>
    <w:p w14:paraId="0000001D" w14:textId="4F2944DD" w:rsidR="00BF5FF1" w:rsidRDefault="00686F8D">
      <w:pPr>
        <w:spacing w:before="240" w:after="240"/>
      </w:pPr>
      <w:r>
        <w:rPr>
          <w:b/>
        </w:rPr>
        <w:t>Membership</w:t>
      </w:r>
      <w:r>
        <w:rPr>
          <w:b/>
        </w:rPr>
        <w:br/>
      </w:r>
      <w:r>
        <w:t>Membership of the Innholders Scholars is open to individuals who have completed an Innholder</w:t>
      </w:r>
      <w:r>
        <w:t xml:space="preserve"> Scholarship and are in good standing with the network. A subscription fee, determined annually by the Committee, is required for membership. Should the subscription not be paid by the end of the calendar year in which it is due, and after reasonable reminders have been sent, membership will be suspended.</w:t>
      </w:r>
    </w:p>
    <w:p w14:paraId="0000001E" w14:textId="5ADD5F26" w:rsidR="00BF5FF1" w:rsidRDefault="00686F8D">
      <w:pPr>
        <w:spacing w:before="240" w:after="240"/>
      </w:pPr>
      <w:r>
        <w:rPr>
          <w:b/>
        </w:rPr>
        <w:t>Constitution</w:t>
      </w:r>
      <w:r>
        <w:rPr>
          <w:b/>
        </w:rPr>
        <w:br/>
      </w:r>
      <w:r>
        <w:t xml:space="preserve">The IS constitution is reviewed annually by the Committee to ensure it remains current.  Any changes to the constitution need to be approved by majority vote by the </w:t>
      </w:r>
      <w:r>
        <w:t xml:space="preserve">Committee.  </w:t>
      </w:r>
    </w:p>
    <w:p w14:paraId="00000020" w14:textId="77777777" w:rsidR="00BF5FF1" w:rsidRDefault="00BF5FF1">
      <w:pPr>
        <w:spacing w:before="240" w:after="240"/>
      </w:pPr>
    </w:p>
    <w:p w14:paraId="00000021" w14:textId="77777777" w:rsidR="00BF5FF1" w:rsidRDefault="00BF5FF1">
      <w:pPr>
        <w:spacing w:before="240" w:after="240"/>
      </w:pPr>
    </w:p>
    <w:p w14:paraId="00000022" w14:textId="77777777" w:rsidR="00BF5FF1" w:rsidRDefault="00BF5FF1"/>
    <w:sectPr w:rsidR="00BF5FF1" w:rsidSect="00C41EC9">
      <w:footerReference w:type="default" r:id="rId9"/>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83137" w14:textId="77777777" w:rsidR="00C41EC9" w:rsidRDefault="00C41EC9" w:rsidP="00C41EC9">
      <w:pPr>
        <w:spacing w:line="240" w:lineRule="auto"/>
      </w:pPr>
      <w:r>
        <w:separator/>
      </w:r>
    </w:p>
  </w:endnote>
  <w:endnote w:type="continuationSeparator" w:id="0">
    <w:p w14:paraId="6E4A7DE9" w14:textId="77777777" w:rsidR="00C41EC9" w:rsidRDefault="00C41EC9" w:rsidP="00C41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2AB9" w14:textId="1D61270F" w:rsidR="00C41EC9" w:rsidRDefault="00C41EC9">
    <w:pPr>
      <w:pStyle w:val="Footer"/>
    </w:pPr>
    <w:r>
      <w:t>Updated 15</w:t>
    </w:r>
    <w:r w:rsidRPr="00C41EC9">
      <w:rPr>
        <w:vertAlign w:val="superscript"/>
      </w:rPr>
      <w:t>th</w:t>
    </w:r>
    <w:r>
      <w:t xml:space="preserve"> January 2025</w:t>
    </w:r>
  </w:p>
  <w:p w14:paraId="669876CA" w14:textId="77777777" w:rsidR="00C41EC9" w:rsidRDefault="00C41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3E4BA" w14:textId="77777777" w:rsidR="00C41EC9" w:rsidRDefault="00C41EC9" w:rsidP="00C41EC9">
      <w:pPr>
        <w:spacing w:line="240" w:lineRule="auto"/>
      </w:pPr>
      <w:r>
        <w:separator/>
      </w:r>
    </w:p>
  </w:footnote>
  <w:footnote w:type="continuationSeparator" w:id="0">
    <w:p w14:paraId="3A79A2E9" w14:textId="77777777" w:rsidR="00C41EC9" w:rsidRDefault="00C41EC9" w:rsidP="00C41E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32EB"/>
    <w:multiLevelType w:val="multilevel"/>
    <w:tmpl w:val="440E2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204B07"/>
    <w:multiLevelType w:val="multilevel"/>
    <w:tmpl w:val="436E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B61201"/>
    <w:multiLevelType w:val="multilevel"/>
    <w:tmpl w:val="A6B60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4241790">
    <w:abstractNumId w:val="0"/>
  </w:num>
  <w:num w:numId="2" w16cid:durableId="1112749889">
    <w:abstractNumId w:val="1"/>
  </w:num>
  <w:num w:numId="3" w16cid:durableId="454953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F1"/>
    <w:rsid w:val="00686F8D"/>
    <w:rsid w:val="00BF5FF1"/>
    <w:rsid w:val="00C41EC9"/>
    <w:rsid w:val="00F7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A338"/>
  <w15:docId w15:val="{511DA144-F352-4CDD-AE64-9636FD8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6029C"/>
    <w:pPr>
      <w:spacing w:line="240" w:lineRule="auto"/>
    </w:pPr>
  </w:style>
  <w:style w:type="paragraph" w:styleId="Header">
    <w:name w:val="header"/>
    <w:basedOn w:val="Normal"/>
    <w:link w:val="HeaderChar"/>
    <w:uiPriority w:val="99"/>
    <w:unhideWhenUsed/>
    <w:rsid w:val="00C41EC9"/>
    <w:pPr>
      <w:tabs>
        <w:tab w:val="center" w:pos="4680"/>
        <w:tab w:val="right" w:pos="9360"/>
      </w:tabs>
      <w:spacing w:line="240" w:lineRule="auto"/>
    </w:pPr>
  </w:style>
  <w:style w:type="character" w:customStyle="1" w:styleId="HeaderChar">
    <w:name w:val="Header Char"/>
    <w:basedOn w:val="DefaultParagraphFont"/>
    <w:link w:val="Header"/>
    <w:uiPriority w:val="99"/>
    <w:rsid w:val="00C41EC9"/>
  </w:style>
  <w:style w:type="paragraph" w:styleId="Footer">
    <w:name w:val="footer"/>
    <w:basedOn w:val="Normal"/>
    <w:link w:val="FooterChar"/>
    <w:uiPriority w:val="99"/>
    <w:unhideWhenUsed/>
    <w:rsid w:val="00C41EC9"/>
    <w:pPr>
      <w:tabs>
        <w:tab w:val="center" w:pos="4680"/>
        <w:tab w:val="right" w:pos="9360"/>
      </w:tabs>
      <w:spacing w:line="240" w:lineRule="auto"/>
    </w:pPr>
  </w:style>
  <w:style w:type="character" w:customStyle="1" w:styleId="FooterChar">
    <w:name w:val="Footer Char"/>
    <w:basedOn w:val="DefaultParagraphFont"/>
    <w:link w:val="Footer"/>
    <w:uiPriority w:val="99"/>
    <w:rsid w:val="00C41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Mx12QzUT6F+ubDzOTSp8FUgvyQ==">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505C4B88E852447996D9019D570A505" ma:contentTypeVersion="18" ma:contentTypeDescription="Create a new document." ma:contentTypeScope="" ma:versionID="968afff5550c5f3f887218bd855c12f4">
  <xsd:schema xmlns:xsd="http://www.w3.org/2001/XMLSchema" xmlns:xs="http://www.w3.org/2001/XMLSchema" xmlns:p="http://schemas.microsoft.com/office/2006/metadata/properties" xmlns:ns2="25ac5c53-2a8b-406b-a763-f7c53c2c13fd" xmlns:ns3="4447799b-5fb8-42a2-a1db-c33c4018193e" targetNamespace="http://schemas.microsoft.com/office/2006/metadata/properties" ma:root="true" ma:fieldsID="14aae66a178dc8a205912edbb523f36c" ns2:_="" ns3:_="">
    <xsd:import namespace="25ac5c53-2a8b-406b-a763-f7c53c2c13fd"/>
    <xsd:import namespace="4447799b-5fb8-42a2-a1db-c33c401819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c5c53-2a8b-406b-a763-f7c53c2c13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3a05413-0e83-46f0-b15d-0b39b2c8b494}" ma:internalName="TaxCatchAll" ma:showField="CatchAllData" ma:web="25ac5c53-2a8b-406b-a763-f7c53c2c13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7799b-5fb8-42a2-a1db-c33c401819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174944-4b1e-44e2-bba4-25daec46f8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47799b-5fb8-42a2-a1db-c33c4018193e">
      <Terms xmlns="http://schemas.microsoft.com/office/infopath/2007/PartnerControls"/>
    </lcf76f155ced4ddcb4097134ff3c332f>
    <TaxCatchAll xmlns="25ac5c53-2a8b-406b-a763-f7c53c2c13f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E9ABE6D-51CC-463C-8D70-5A10D02E723E}"/>
</file>

<file path=customXml/itemProps3.xml><?xml version="1.0" encoding="utf-8"?>
<ds:datastoreItem xmlns:ds="http://schemas.openxmlformats.org/officeDocument/2006/customXml" ds:itemID="{2A77115A-079A-43FC-9389-6C768366AD01}"/>
</file>

<file path=customXml/itemProps4.xml><?xml version="1.0" encoding="utf-8"?>
<ds:datastoreItem xmlns:ds="http://schemas.openxmlformats.org/officeDocument/2006/customXml" ds:itemID="{4248BCD1-A39E-41C0-B2BF-00839A69F502}"/>
</file>

<file path=docProps/app.xml><?xml version="1.0" encoding="utf-8"?>
<Properties xmlns="http://schemas.openxmlformats.org/officeDocument/2006/extended-properties" xmlns:vt="http://schemas.openxmlformats.org/officeDocument/2006/docPropsVTypes">
  <Template>Normal.dotm</Template>
  <TotalTime>7</TotalTime>
  <Pages>2</Pages>
  <Words>662</Words>
  <Characters>3775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Vincent</dc:creator>
  <cp:lastModifiedBy>Wallace Vincent</cp:lastModifiedBy>
  <cp:revision>2</cp:revision>
  <dcterms:created xsi:type="dcterms:W3CDTF">2025-01-15T10:10:00Z</dcterms:created>
  <dcterms:modified xsi:type="dcterms:W3CDTF">2025-01-15T10:10:00Z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0x0101006505C4B88E852447996D9019D570A505</vt:lpwstr>
  </property>
</Properties>
</file>